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EC" w:rsidRPr="008A6FD0" w:rsidRDefault="00BD542E">
      <w:pPr>
        <w:pStyle w:val="Standard"/>
        <w:rPr>
          <w:rFonts w:ascii="Century Gothic" w:hAnsi="Century Gothic"/>
          <w:b/>
          <w:sz w:val="26"/>
          <w:szCs w:val="26"/>
          <w:lang w:val="it-IT"/>
        </w:rPr>
      </w:pPr>
      <w:r w:rsidRPr="008A6FD0">
        <w:rPr>
          <w:rFonts w:ascii="Century Gothic" w:hAnsi="Century Gothic"/>
          <w:b/>
          <w:sz w:val="26"/>
          <w:szCs w:val="26"/>
          <w:lang w:val="it-IT"/>
        </w:rPr>
        <w:t xml:space="preserve">Fauglia </w:t>
      </w:r>
      <w:r w:rsidR="008A6FD0" w:rsidRPr="008A6FD0">
        <w:rPr>
          <w:rFonts w:ascii="Century Gothic" w:hAnsi="Century Gothic"/>
          <w:b/>
          <w:sz w:val="26"/>
          <w:szCs w:val="26"/>
          <w:lang w:val="it-IT"/>
        </w:rPr>
        <w:t>15</w:t>
      </w:r>
      <w:r w:rsidRPr="008A6FD0">
        <w:rPr>
          <w:rFonts w:ascii="Century Gothic" w:hAnsi="Century Gothic"/>
          <w:b/>
          <w:sz w:val="26"/>
          <w:szCs w:val="26"/>
          <w:lang w:val="it-IT"/>
        </w:rPr>
        <w:t>/5/2014</w:t>
      </w:r>
    </w:p>
    <w:p w:rsidR="008357EC" w:rsidRPr="00A168BB" w:rsidRDefault="00BD542E">
      <w:pPr>
        <w:pStyle w:val="Standard"/>
        <w:rPr>
          <w:rFonts w:ascii="Trebuchet MS" w:hAnsi="Trebuchet MS"/>
          <w:sz w:val="26"/>
          <w:szCs w:val="26"/>
          <w:lang w:val="it-IT"/>
        </w:rPr>
      </w:pPr>
      <w:r w:rsidRPr="00A168BB">
        <w:rPr>
          <w:rFonts w:ascii="Trebuchet MS" w:hAnsi="Trebuchet MS"/>
          <w:sz w:val="26"/>
          <w:szCs w:val="26"/>
          <w:lang w:val="it-IT"/>
        </w:rPr>
        <w:t xml:space="preserve">         </w:t>
      </w:r>
    </w:p>
    <w:p w:rsidR="008357EC" w:rsidRPr="00A168BB" w:rsidRDefault="00BD542E">
      <w:pPr>
        <w:pStyle w:val="Standard"/>
        <w:rPr>
          <w:rFonts w:ascii="Trebuchet MS" w:hAnsi="Trebuchet MS"/>
          <w:sz w:val="26"/>
          <w:szCs w:val="26"/>
          <w:lang w:val="it-IT"/>
        </w:rPr>
      </w:pPr>
      <w:r w:rsidRPr="00A168BB">
        <w:rPr>
          <w:rFonts w:ascii="Trebuchet MS" w:hAnsi="Trebuchet MS"/>
          <w:sz w:val="26"/>
          <w:szCs w:val="26"/>
          <w:lang w:val="it-IT"/>
        </w:rPr>
        <w:t xml:space="preserve">                             </w:t>
      </w:r>
    </w:p>
    <w:p w:rsidR="008357EC" w:rsidRPr="008A6FD0" w:rsidRDefault="008A6FD0" w:rsidP="008A6FD0">
      <w:pPr>
        <w:pStyle w:val="Standard"/>
        <w:jc w:val="center"/>
        <w:rPr>
          <w:rFonts w:ascii="Trebuchet MS" w:hAnsi="Trebuchet MS"/>
          <w:b/>
          <w:sz w:val="26"/>
          <w:szCs w:val="26"/>
          <w:lang w:val="it-IT"/>
        </w:rPr>
      </w:pPr>
      <w:r w:rsidRPr="008A6FD0">
        <w:rPr>
          <w:rFonts w:ascii="Trebuchet MS" w:hAnsi="Trebuchet MS"/>
          <w:b/>
          <w:sz w:val="26"/>
          <w:szCs w:val="26"/>
          <w:u w:val="single"/>
          <w:lang w:val="it-IT"/>
        </w:rPr>
        <w:t>RELAZIONE DI SCIENZE</w:t>
      </w:r>
    </w:p>
    <w:p w:rsidR="008357EC" w:rsidRPr="00A168BB" w:rsidRDefault="008357EC">
      <w:pPr>
        <w:pStyle w:val="Standard"/>
        <w:rPr>
          <w:rFonts w:ascii="Trebuchet MS" w:hAnsi="Trebuchet MS"/>
          <w:sz w:val="30"/>
          <w:szCs w:val="30"/>
          <w:lang w:val="it-IT"/>
        </w:rPr>
      </w:pPr>
    </w:p>
    <w:p w:rsidR="008357EC" w:rsidRDefault="008357EC">
      <w:pPr>
        <w:pStyle w:val="Standard"/>
        <w:jc w:val="both"/>
        <w:rPr>
          <w:rFonts w:ascii="Trebuchet MS" w:hAnsi="Trebuchet MS"/>
          <w:sz w:val="30"/>
          <w:szCs w:val="30"/>
          <w:u w:val="single"/>
          <w:lang w:val="it-IT"/>
        </w:rPr>
      </w:pPr>
    </w:p>
    <w:p w:rsidR="008A6FD0" w:rsidRDefault="008A6FD0">
      <w:pPr>
        <w:pStyle w:val="Standard"/>
        <w:jc w:val="both"/>
        <w:rPr>
          <w:rFonts w:ascii="Century Gothic" w:hAnsi="Century Gothic"/>
          <w:b/>
          <w:i/>
          <w:iCs/>
          <w:sz w:val="30"/>
          <w:szCs w:val="30"/>
          <w:lang w:val="it-IT"/>
        </w:rPr>
      </w:pPr>
      <w:r>
        <w:rPr>
          <w:rFonts w:ascii="Trebuchet MS" w:hAnsi="Trebuchet MS"/>
          <w:b/>
          <w:i/>
          <w:iCs/>
          <w:sz w:val="30"/>
          <w:szCs w:val="30"/>
          <w:lang w:val="it-IT"/>
        </w:rPr>
        <w:t>Ampio spazio</w:t>
      </w:r>
      <w:r>
        <w:rPr>
          <w:rFonts w:ascii="Century Gothic" w:hAnsi="Century Gothic"/>
          <w:b/>
          <w:i/>
          <w:iCs/>
          <w:sz w:val="30"/>
          <w:szCs w:val="30"/>
          <w:lang w:val="it-IT"/>
        </w:rPr>
        <w:t xml:space="preserve"> è stato dedicato ai sensi.</w:t>
      </w:r>
    </w:p>
    <w:p w:rsidR="00BD75A1" w:rsidRDefault="00BD75A1">
      <w:pPr>
        <w:pStyle w:val="Standard"/>
        <w:jc w:val="both"/>
        <w:rPr>
          <w:rFonts w:ascii="Century Gothic" w:hAnsi="Century Gothic"/>
          <w:b/>
          <w:i/>
          <w:iCs/>
          <w:sz w:val="30"/>
          <w:szCs w:val="30"/>
          <w:lang w:val="it-IT"/>
        </w:rPr>
      </w:pPr>
    </w:p>
    <w:p w:rsidR="008A6FD0" w:rsidRDefault="008A6FD0">
      <w:pPr>
        <w:pStyle w:val="Standard"/>
        <w:jc w:val="both"/>
        <w:rPr>
          <w:rFonts w:ascii="Century Gothic" w:hAnsi="Century Gothic"/>
          <w:b/>
          <w:i/>
          <w:iCs/>
          <w:sz w:val="30"/>
          <w:szCs w:val="30"/>
          <w:lang w:val="it-IT"/>
        </w:rPr>
      </w:pPr>
      <w:r>
        <w:rPr>
          <w:rFonts w:ascii="Century Gothic" w:hAnsi="Century Gothic"/>
          <w:b/>
          <w:i/>
          <w:iCs/>
          <w:sz w:val="30"/>
          <w:szCs w:val="30"/>
          <w:lang w:val="it-IT"/>
        </w:rPr>
        <w:t>I bambini si sono dimostrati molto curiosi rispetto a questo aspetto e hanno mostrato entusiasmo quando ho chiesto loro di aiutarmi con gli esperimenti e con la ricerca del materiale laddove fosse richiesto dall’esperimento.</w:t>
      </w:r>
    </w:p>
    <w:p w:rsidR="008A6FD0" w:rsidRDefault="008A6FD0">
      <w:pPr>
        <w:pStyle w:val="Standard"/>
        <w:jc w:val="both"/>
        <w:rPr>
          <w:rFonts w:ascii="Century Gothic" w:hAnsi="Century Gothic"/>
          <w:b/>
          <w:i/>
          <w:iCs/>
          <w:sz w:val="30"/>
          <w:szCs w:val="30"/>
          <w:lang w:val="it-IT"/>
        </w:rPr>
      </w:pPr>
    </w:p>
    <w:p w:rsidR="008A6FD0" w:rsidRDefault="008A6FD0">
      <w:pPr>
        <w:pStyle w:val="Standard"/>
        <w:jc w:val="both"/>
        <w:rPr>
          <w:rFonts w:ascii="Century Gothic" w:hAnsi="Century Gothic"/>
          <w:b/>
          <w:i/>
          <w:iCs/>
          <w:sz w:val="30"/>
          <w:szCs w:val="30"/>
          <w:lang w:val="it-IT"/>
        </w:rPr>
      </w:pPr>
      <w:r>
        <w:rPr>
          <w:rFonts w:ascii="Century Gothic" w:hAnsi="Century Gothic"/>
          <w:b/>
          <w:i/>
          <w:iCs/>
          <w:sz w:val="30"/>
          <w:szCs w:val="30"/>
          <w:lang w:val="it-IT"/>
        </w:rPr>
        <w:t xml:space="preserve">Per il tatto abbiamo creato una scatola nella quale sono stati inseriti numerosi oggetti </w:t>
      </w:r>
      <w:r w:rsidR="00BD75A1">
        <w:rPr>
          <w:rFonts w:ascii="Century Gothic" w:hAnsi="Century Gothic"/>
          <w:b/>
          <w:i/>
          <w:iCs/>
          <w:sz w:val="30"/>
          <w:szCs w:val="30"/>
          <w:lang w:val="it-IT"/>
        </w:rPr>
        <w:t xml:space="preserve">, </w:t>
      </w:r>
      <w:r>
        <w:rPr>
          <w:rFonts w:ascii="Century Gothic" w:hAnsi="Century Gothic"/>
          <w:b/>
          <w:i/>
          <w:iCs/>
          <w:sz w:val="30"/>
          <w:szCs w:val="30"/>
          <w:lang w:val="it-IT"/>
        </w:rPr>
        <w:t>raccolti o portati da casa.</w:t>
      </w:r>
    </w:p>
    <w:p w:rsidR="008A6FD0" w:rsidRDefault="008A6FD0">
      <w:pPr>
        <w:pStyle w:val="Standard"/>
        <w:jc w:val="both"/>
        <w:rPr>
          <w:rFonts w:ascii="Century Gothic" w:hAnsi="Century Gothic"/>
          <w:b/>
          <w:i/>
          <w:iCs/>
          <w:sz w:val="30"/>
          <w:szCs w:val="30"/>
          <w:lang w:val="it-IT"/>
        </w:rPr>
      </w:pPr>
      <w:r>
        <w:rPr>
          <w:rFonts w:ascii="Century Gothic" w:hAnsi="Century Gothic"/>
          <w:b/>
          <w:i/>
          <w:iCs/>
          <w:sz w:val="30"/>
          <w:szCs w:val="30"/>
          <w:lang w:val="it-IT"/>
        </w:rPr>
        <w:t>A turno</w:t>
      </w:r>
      <w:r w:rsidR="00BD75A1">
        <w:rPr>
          <w:rFonts w:ascii="Century Gothic" w:hAnsi="Century Gothic"/>
          <w:b/>
          <w:i/>
          <w:iCs/>
          <w:sz w:val="30"/>
          <w:szCs w:val="30"/>
          <w:lang w:val="it-IT"/>
        </w:rPr>
        <w:t xml:space="preserve">, i bambini, </w:t>
      </w:r>
      <w:r>
        <w:rPr>
          <w:rFonts w:ascii="Century Gothic" w:hAnsi="Century Gothic"/>
          <w:b/>
          <w:i/>
          <w:iCs/>
          <w:sz w:val="30"/>
          <w:szCs w:val="30"/>
          <w:lang w:val="it-IT"/>
        </w:rPr>
        <w:t xml:space="preserve"> si sono alternati per toccare gli oggetti all’interno cercando di indovinare di quale oggetto si trattasse, la forma, il materiale, e le caratteristiche.</w:t>
      </w:r>
    </w:p>
    <w:p w:rsidR="008A6FD0" w:rsidRDefault="008A6FD0">
      <w:pPr>
        <w:pStyle w:val="Standard"/>
        <w:jc w:val="both"/>
        <w:rPr>
          <w:rFonts w:ascii="Century Gothic" w:hAnsi="Century Gothic"/>
          <w:b/>
          <w:i/>
          <w:iCs/>
          <w:sz w:val="30"/>
          <w:szCs w:val="30"/>
          <w:lang w:val="it-IT"/>
        </w:rPr>
      </w:pPr>
    </w:p>
    <w:p w:rsidR="00F3378F" w:rsidRDefault="008A6FD0">
      <w:pPr>
        <w:pStyle w:val="Standard"/>
        <w:jc w:val="both"/>
        <w:rPr>
          <w:rFonts w:ascii="Century Gothic" w:hAnsi="Century Gothic"/>
          <w:b/>
          <w:i/>
          <w:iCs/>
          <w:sz w:val="30"/>
          <w:szCs w:val="30"/>
          <w:lang w:val="it-IT"/>
        </w:rPr>
      </w:pPr>
      <w:r>
        <w:rPr>
          <w:rFonts w:ascii="Century Gothic" w:hAnsi="Century Gothic"/>
          <w:b/>
          <w:i/>
          <w:iCs/>
          <w:sz w:val="30"/>
          <w:szCs w:val="30"/>
          <w:lang w:val="it-IT"/>
        </w:rPr>
        <w:t xml:space="preserve">Per l’udito ci siamo aiutati con i rumori andando all’esterno della scuola e cercando di ricordare </w:t>
      </w:r>
      <w:r w:rsidR="00F3378F">
        <w:rPr>
          <w:rFonts w:ascii="Century Gothic" w:hAnsi="Century Gothic"/>
          <w:b/>
          <w:i/>
          <w:iCs/>
          <w:sz w:val="30"/>
          <w:szCs w:val="30"/>
          <w:lang w:val="it-IT"/>
        </w:rPr>
        <w:t>che cosa avessimo udito e da dove provenissero</w:t>
      </w:r>
      <w:r w:rsidR="00BD75A1">
        <w:rPr>
          <w:rFonts w:ascii="Century Gothic" w:hAnsi="Century Gothic"/>
          <w:b/>
          <w:i/>
          <w:iCs/>
          <w:sz w:val="30"/>
          <w:szCs w:val="30"/>
          <w:lang w:val="it-IT"/>
        </w:rPr>
        <w:t xml:space="preserve"> i rumori</w:t>
      </w:r>
      <w:r w:rsidR="00F3378F">
        <w:rPr>
          <w:rFonts w:ascii="Century Gothic" w:hAnsi="Century Gothic"/>
          <w:b/>
          <w:i/>
          <w:iCs/>
          <w:sz w:val="30"/>
          <w:szCs w:val="30"/>
          <w:lang w:val="it-IT"/>
        </w:rPr>
        <w:t>. Abbiamo poi discusso riguardo ai rumori nocivi per l’udito</w:t>
      </w:r>
      <w:r w:rsidR="00BD75A1">
        <w:rPr>
          <w:rFonts w:ascii="Century Gothic" w:hAnsi="Century Gothic"/>
          <w:b/>
          <w:i/>
          <w:iCs/>
          <w:sz w:val="30"/>
          <w:szCs w:val="30"/>
          <w:lang w:val="it-IT"/>
        </w:rPr>
        <w:t>.</w:t>
      </w:r>
      <w:r w:rsidR="00F3378F">
        <w:rPr>
          <w:rFonts w:ascii="Century Gothic" w:hAnsi="Century Gothic"/>
          <w:b/>
          <w:i/>
          <w:iCs/>
          <w:sz w:val="30"/>
          <w:szCs w:val="30"/>
          <w:lang w:val="it-IT"/>
        </w:rPr>
        <w:t xml:space="preserve"> Ci siamo aiutati con esempi pratici parlando anche dei rumori che si sentono durante la nostra giornata.</w:t>
      </w:r>
    </w:p>
    <w:p w:rsidR="00F3378F" w:rsidRDefault="00F3378F">
      <w:pPr>
        <w:pStyle w:val="Standard"/>
        <w:jc w:val="both"/>
        <w:rPr>
          <w:rFonts w:ascii="Century Gothic" w:hAnsi="Century Gothic"/>
          <w:b/>
          <w:i/>
          <w:iCs/>
          <w:sz w:val="30"/>
          <w:szCs w:val="30"/>
          <w:lang w:val="it-IT"/>
        </w:rPr>
      </w:pPr>
    </w:p>
    <w:p w:rsidR="00F3378F" w:rsidRDefault="00F3378F">
      <w:pPr>
        <w:pStyle w:val="Standard"/>
        <w:jc w:val="both"/>
        <w:rPr>
          <w:rFonts w:ascii="Century Gothic" w:hAnsi="Century Gothic"/>
          <w:b/>
          <w:i/>
          <w:iCs/>
          <w:sz w:val="30"/>
          <w:szCs w:val="30"/>
          <w:lang w:val="it-IT"/>
        </w:rPr>
      </w:pPr>
      <w:r>
        <w:rPr>
          <w:rFonts w:ascii="Century Gothic" w:hAnsi="Century Gothic"/>
          <w:b/>
          <w:i/>
          <w:iCs/>
          <w:sz w:val="30"/>
          <w:szCs w:val="30"/>
          <w:lang w:val="it-IT"/>
        </w:rPr>
        <w:t>Per l’olfatto ci siamo aiutati ancora con esempi pratici odorando insieme le cose che  abbiamo usato in classe o cercando con la memoria di ricordare gli odori che comunemente sentiamo quotidianamente</w:t>
      </w:r>
      <w:r w:rsidR="00BD75A1">
        <w:rPr>
          <w:rFonts w:ascii="Century Gothic" w:hAnsi="Century Gothic"/>
          <w:b/>
          <w:i/>
          <w:iCs/>
          <w:sz w:val="30"/>
          <w:szCs w:val="30"/>
          <w:lang w:val="it-IT"/>
        </w:rPr>
        <w:t xml:space="preserve"> </w:t>
      </w:r>
      <w:r>
        <w:rPr>
          <w:rFonts w:ascii="Century Gothic" w:hAnsi="Century Gothic"/>
          <w:b/>
          <w:i/>
          <w:iCs/>
          <w:sz w:val="30"/>
          <w:szCs w:val="30"/>
          <w:lang w:val="it-IT"/>
        </w:rPr>
        <w:t>o</w:t>
      </w:r>
      <w:r w:rsidR="00BD75A1">
        <w:rPr>
          <w:rFonts w:ascii="Century Gothic" w:hAnsi="Century Gothic"/>
          <w:b/>
          <w:i/>
          <w:iCs/>
          <w:sz w:val="30"/>
          <w:szCs w:val="30"/>
          <w:lang w:val="it-IT"/>
        </w:rPr>
        <w:t>,</w:t>
      </w:r>
      <w:r>
        <w:rPr>
          <w:rFonts w:ascii="Century Gothic" w:hAnsi="Century Gothic"/>
          <w:b/>
          <w:i/>
          <w:iCs/>
          <w:sz w:val="30"/>
          <w:szCs w:val="30"/>
          <w:lang w:val="it-IT"/>
        </w:rPr>
        <w:t xml:space="preserve"> provando a fare uno sforzo, ad occhi chiusi </w:t>
      </w:r>
      <w:r w:rsidR="00BD75A1">
        <w:rPr>
          <w:rFonts w:ascii="Century Gothic" w:hAnsi="Century Gothic"/>
          <w:b/>
          <w:i/>
          <w:iCs/>
          <w:sz w:val="30"/>
          <w:szCs w:val="30"/>
          <w:lang w:val="it-IT"/>
        </w:rPr>
        <w:t>rievocando</w:t>
      </w:r>
      <w:r>
        <w:rPr>
          <w:rFonts w:ascii="Century Gothic" w:hAnsi="Century Gothic"/>
          <w:b/>
          <w:i/>
          <w:iCs/>
          <w:sz w:val="30"/>
          <w:szCs w:val="30"/>
          <w:lang w:val="it-IT"/>
        </w:rPr>
        <w:t xml:space="preserve"> un odore che ci ricordava qualcosa o qualcuno.</w:t>
      </w:r>
    </w:p>
    <w:p w:rsidR="00F3378F" w:rsidRDefault="00F3378F">
      <w:pPr>
        <w:pStyle w:val="Standard"/>
        <w:jc w:val="both"/>
        <w:rPr>
          <w:rFonts w:ascii="Century Gothic" w:hAnsi="Century Gothic"/>
          <w:b/>
          <w:i/>
          <w:iCs/>
          <w:sz w:val="30"/>
          <w:szCs w:val="30"/>
          <w:lang w:val="it-IT"/>
        </w:rPr>
      </w:pPr>
    </w:p>
    <w:p w:rsidR="00F3378F" w:rsidRDefault="00F3378F">
      <w:pPr>
        <w:pStyle w:val="Standard"/>
        <w:jc w:val="both"/>
        <w:rPr>
          <w:rFonts w:ascii="Century Gothic" w:hAnsi="Century Gothic"/>
          <w:b/>
          <w:i/>
          <w:iCs/>
          <w:sz w:val="30"/>
          <w:szCs w:val="30"/>
          <w:lang w:val="it-IT"/>
        </w:rPr>
      </w:pPr>
      <w:r>
        <w:rPr>
          <w:rFonts w:ascii="Century Gothic" w:hAnsi="Century Gothic"/>
          <w:b/>
          <w:i/>
          <w:iCs/>
          <w:sz w:val="30"/>
          <w:szCs w:val="30"/>
          <w:lang w:val="it-IT"/>
        </w:rPr>
        <w:t>Per il gusto abbiamo assaggiato in classe i vari sapori.</w:t>
      </w:r>
    </w:p>
    <w:p w:rsidR="00F3378F" w:rsidRDefault="00F3378F">
      <w:pPr>
        <w:pStyle w:val="Standard"/>
        <w:jc w:val="both"/>
        <w:rPr>
          <w:rFonts w:ascii="Century Gothic" w:hAnsi="Century Gothic"/>
          <w:b/>
          <w:i/>
          <w:iCs/>
          <w:sz w:val="30"/>
          <w:szCs w:val="30"/>
          <w:lang w:val="it-IT"/>
        </w:rPr>
      </w:pPr>
    </w:p>
    <w:p w:rsidR="00F3378F" w:rsidRDefault="00F3378F">
      <w:pPr>
        <w:pStyle w:val="Standard"/>
        <w:jc w:val="both"/>
        <w:rPr>
          <w:rFonts w:ascii="Century Gothic" w:hAnsi="Century Gothic"/>
          <w:b/>
          <w:i/>
          <w:iCs/>
          <w:sz w:val="30"/>
          <w:szCs w:val="30"/>
          <w:lang w:val="it-IT"/>
        </w:rPr>
      </w:pPr>
      <w:r>
        <w:rPr>
          <w:rFonts w:ascii="Century Gothic" w:hAnsi="Century Gothic"/>
          <w:b/>
          <w:i/>
          <w:iCs/>
          <w:sz w:val="30"/>
          <w:szCs w:val="30"/>
          <w:lang w:val="it-IT"/>
        </w:rPr>
        <w:t>Per la vista abbiamo di nuovo fatto esempi pratici osservando fuori o provando a ricordare ad occhi chiusi quello che avevamo visto. Anche durante la lezione sulla vista abbiamo analizzato ciò che è nocivo per questo senso.</w:t>
      </w:r>
    </w:p>
    <w:p w:rsidR="00F3378F" w:rsidRDefault="00F3378F">
      <w:pPr>
        <w:pStyle w:val="Standard"/>
        <w:jc w:val="both"/>
        <w:rPr>
          <w:rFonts w:ascii="Century Gothic" w:hAnsi="Century Gothic"/>
          <w:b/>
          <w:i/>
          <w:iCs/>
          <w:sz w:val="30"/>
          <w:szCs w:val="30"/>
          <w:lang w:val="it-IT"/>
        </w:rPr>
      </w:pPr>
    </w:p>
    <w:p w:rsidR="00F3378F" w:rsidRDefault="00F3378F">
      <w:pPr>
        <w:pStyle w:val="Standard"/>
        <w:jc w:val="both"/>
        <w:rPr>
          <w:rFonts w:ascii="Century Gothic" w:hAnsi="Century Gothic"/>
          <w:b/>
          <w:i/>
          <w:iCs/>
          <w:sz w:val="30"/>
          <w:szCs w:val="30"/>
          <w:lang w:val="it-IT"/>
        </w:rPr>
      </w:pPr>
      <w:r>
        <w:rPr>
          <w:rFonts w:ascii="Century Gothic" w:hAnsi="Century Gothic"/>
          <w:b/>
          <w:i/>
          <w:iCs/>
          <w:sz w:val="30"/>
          <w:szCs w:val="30"/>
          <w:lang w:val="it-IT"/>
        </w:rPr>
        <w:t xml:space="preserve">Durante le lezioni abbiamo riprodotto le cose studiate sui </w:t>
      </w:r>
      <w:r>
        <w:rPr>
          <w:rFonts w:ascii="Century Gothic" w:hAnsi="Century Gothic"/>
          <w:b/>
          <w:i/>
          <w:iCs/>
          <w:sz w:val="30"/>
          <w:szCs w:val="30"/>
          <w:lang w:val="it-IT"/>
        </w:rPr>
        <w:lastRenderedPageBreak/>
        <w:t>quaderni con dei disegni.</w:t>
      </w:r>
    </w:p>
    <w:p w:rsidR="00F3378F" w:rsidRDefault="00F3378F">
      <w:pPr>
        <w:pStyle w:val="Standard"/>
        <w:jc w:val="both"/>
        <w:rPr>
          <w:rFonts w:ascii="Century Gothic" w:hAnsi="Century Gothic"/>
          <w:b/>
          <w:i/>
          <w:iCs/>
          <w:sz w:val="30"/>
          <w:szCs w:val="30"/>
          <w:lang w:val="it-IT"/>
        </w:rPr>
      </w:pPr>
    </w:p>
    <w:p w:rsidR="00F3378F" w:rsidRDefault="00F3378F">
      <w:pPr>
        <w:pStyle w:val="Standard"/>
        <w:jc w:val="both"/>
        <w:rPr>
          <w:rFonts w:ascii="Century Gothic" w:hAnsi="Century Gothic"/>
          <w:b/>
          <w:i/>
          <w:iCs/>
          <w:sz w:val="30"/>
          <w:szCs w:val="30"/>
          <w:lang w:val="it-IT"/>
        </w:rPr>
      </w:pPr>
      <w:r>
        <w:rPr>
          <w:rFonts w:ascii="Century Gothic" w:hAnsi="Century Gothic"/>
          <w:b/>
          <w:i/>
          <w:iCs/>
          <w:sz w:val="30"/>
          <w:szCs w:val="30"/>
          <w:lang w:val="it-IT"/>
        </w:rPr>
        <w:t>Dopo i sensi abbiamo provato ad affrontare l’argomento dei diversi materiali utilizzando sempre oggetti trovati in giardino e portati da casa.</w:t>
      </w:r>
    </w:p>
    <w:p w:rsidR="00F3378F" w:rsidRDefault="00F3378F">
      <w:pPr>
        <w:pStyle w:val="Standard"/>
        <w:jc w:val="both"/>
        <w:rPr>
          <w:rFonts w:ascii="Century Gothic" w:hAnsi="Century Gothic"/>
          <w:b/>
          <w:i/>
          <w:iCs/>
          <w:sz w:val="30"/>
          <w:szCs w:val="30"/>
          <w:lang w:val="it-IT"/>
        </w:rPr>
      </w:pPr>
      <w:r>
        <w:rPr>
          <w:rFonts w:ascii="Century Gothic" w:hAnsi="Century Gothic"/>
          <w:b/>
          <w:i/>
          <w:iCs/>
          <w:sz w:val="30"/>
          <w:szCs w:val="30"/>
          <w:lang w:val="it-IT"/>
        </w:rPr>
        <w:t>Con alcune schede è stato affrontato anche l’argomento dei rifiuti e della raccolta differenziata. I bambini hanno disegnato vari oggetti di diversi materiali</w:t>
      </w:r>
      <w:r w:rsidR="00BD75A1">
        <w:rPr>
          <w:rFonts w:ascii="Century Gothic" w:hAnsi="Century Gothic"/>
          <w:b/>
          <w:i/>
          <w:iCs/>
          <w:sz w:val="30"/>
          <w:szCs w:val="30"/>
          <w:lang w:val="it-IT"/>
        </w:rPr>
        <w:t>,</w:t>
      </w:r>
      <w:r>
        <w:rPr>
          <w:rFonts w:ascii="Century Gothic" w:hAnsi="Century Gothic"/>
          <w:b/>
          <w:i/>
          <w:iCs/>
          <w:sz w:val="30"/>
          <w:szCs w:val="30"/>
          <w:lang w:val="it-IT"/>
        </w:rPr>
        <w:t xml:space="preserve"> ne abbiamo parlato insieme e poi </w:t>
      </w:r>
      <w:r w:rsidR="00BD75A1">
        <w:rPr>
          <w:rFonts w:ascii="Century Gothic" w:hAnsi="Century Gothic"/>
          <w:b/>
          <w:i/>
          <w:iCs/>
          <w:sz w:val="30"/>
          <w:szCs w:val="30"/>
          <w:lang w:val="it-IT"/>
        </w:rPr>
        <w:t xml:space="preserve">abbiamo </w:t>
      </w:r>
      <w:r>
        <w:rPr>
          <w:rFonts w:ascii="Century Gothic" w:hAnsi="Century Gothic"/>
          <w:b/>
          <w:i/>
          <w:iCs/>
          <w:sz w:val="30"/>
          <w:szCs w:val="30"/>
          <w:lang w:val="it-IT"/>
        </w:rPr>
        <w:t xml:space="preserve"> discusso di come i diversi materiali vengono smaltiti e dei cassonetti dove i diversi materiali vengono collocati pe</w:t>
      </w:r>
      <w:r w:rsidR="00BD75A1">
        <w:rPr>
          <w:rFonts w:ascii="Century Gothic" w:hAnsi="Century Gothic"/>
          <w:b/>
          <w:i/>
          <w:iCs/>
          <w:sz w:val="30"/>
          <w:szCs w:val="30"/>
          <w:lang w:val="it-IT"/>
        </w:rPr>
        <w:t xml:space="preserve">r poi essere portati via dal camion </w:t>
      </w:r>
      <w:r>
        <w:rPr>
          <w:rFonts w:ascii="Century Gothic" w:hAnsi="Century Gothic"/>
          <w:b/>
          <w:i/>
          <w:iCs/>
          <w:sz w:val="30"/>
          <w:szCs w:val="30"/>
          <w:lang w:val="it-IT"/>
        </w:rPr>
        <w:t>della spazzatura.</w:t>
      </w:r>
    </w:p>
    <w:p w:rsidR="00F3378F" w:rsidRDefault="00F3378F">
      <w:pPr>
        <w:pStyle w:val="Standard"/>
        <w:jc w:val="both"/>
        <w:rPr>
          <w:rFonts w:ascii="Century Gothic" w:hAnsi="Century Gothic"/>
          <w:b/>
          <w:i/>
          <w:iCs/>
          <w:sz w:val="30"/>
          <w:szCs w:val="30"/>
          <w:lang w:val="it-IT"/>
        </w:rPr>
      </w:pPr>
    </w:p>
    <w:p w:rsidR="00F3378F" w:rsidRDefault="002B7349">
      <w:pPr>
        <w:pStyle w:val="Standard"/>
        <w:jc w:val="both"/>
        <w:rPr>
          <w:rFonts w:ascii="Century Gothic" w:hAnsi="Century Gothic"/>
          <w:b/>
          <w:i/>
          <w:iCs/>
          <w:sz w:val="30"/>
          <w:szCs w:val="30"/>
          <w:lang w:val="it-IT"/>
        </w:rPr>
      </w:pPr>
      <w:r>
        <w:rPr>
          <w:rFonts w:ascii="Century Gothic" w:hAnsi="Century Gothic"/>
          <w:b/>
          <w:i/>
          <w:iCs/>
          <w:sz w:val="30"/>
          <w:szCs w:val="30"/>
          <w:lang w:val="it-IT"/>
        </w:rPr>
        <w:t>Siamo poi passati ad affrontare il tema delle soluzioni e le conseguenti domande. Che cosa vuol dire preparare una soluzione, sciogliere una sostanza in un liquido, quali sostanze si sciolgono e quali no. Ho loro spiegato che in natura esistono sostanze che si mescolano facilmente con l’acqua perché formate da molecole idrofile e cioè che amano l’acqua, ma che esistono anche sostanze che non si mescolano con l’acqua come l’olio perché formate da sostanze idrofobe cioè che temono l’acqua e messe nell’acqua tendono ad ammassarsi tra di loro.</w:t>
      </w:r>
    </w:p>
    <w:p w:rsidR="002B7349" w:rsidRDefault="002B7349">
      <w:pPr>
        <w:pStyle w:val="Standard"/>
        <w:jc w:val="both"/>
        <w:rPr>
          <w:rFonts w:ascii="Century Gothic" w:hAnsi="Century Gothic"/>
          <w:b/>
          <w:i/>
          <w:iCs/>
          <w:sz w:val="30"/>
          <w:szCs w:val="30"/>
          <w:lang w:val="it-IT"/>
        </w:rPr>
      </w:pPr>
      <w:r>
        <w:rPr>
          <w:rFonts w:ascii="Century Gothic" w:hAnsi="Century Gothic"/>
          <w:b/>
          <w:i/>
          <w:iCs/>
          <w:sz w:val="30"/>
          <w:szCs w:val="30"/>
          <w:lang w:val="it-IT"/>
        </w:rPr>
        <w:t>Abbiamo utilizzato sale, zucchero, farina bianca, farina gialla, cacao, sabbia, riso, acqua e delle bacinelle e bicchieri di plastica.</w:t>
      </w:r>
    </w:p>
    <w:p w:rsidR="002B7349" w:rsidRDefault="002B7349">
      <w:pPr>
        <w:pStyle w:val="Standard"/>
        <w:jc w:val="both"/>
        <w:rPr>
          <w:rFonts w:ascii="Century Gothic" w:hAnsi="Century Gothic"/>
          <w:b/>
          <w:i/>
          <w:iCs/>
          <w:sz w:val="30"/>
          <w:szCs w:val="30"/>
          <w:lang w:val="it-IT"/>
        </w:rPr>
      </w:pPr>
    </w:p>
    <w:p w:rsidR="002B7349" w:rsidRDefault="002B7349">
      <w:pPr>
        <w:pStyle w:val="Standard"/>
        <w:jc w:val="both"/>
        <w:rPr>
          <w:rFonts w:ascii="Century Gothic" w:hAnsi="Century Gothic"/>
          <w:b/>
          <w:i/>
          <w:iCs/>
          <w:sz w:val="30"/>
          <w:szCs w:val="30"/>
          <w:lang w:val="it-IT"/>
        </w:rPr>
      </w:pPr>
      <w:r>
        <w:rPr>
          <w:rFonts w:ascii="Century Gothic" w:hAnsi="Century Gothic"/>
          <w:b/>
          <w:i/>
          <w:iCs/>
          <w:sz w:val="30"/>
          <w:szCs w:val="30"/>
          <w:lang w:val="it-IT"/>
        </w:rPr>
        <w:t>Utilizzando ancora acqua bacinelle e bicchieri abbiamo fatto esperimenti per verificare quali oggetti galleggiano e quali no. Ho provato anche a spiegare loro nel modo più semplice la teoria del galleggiamento.</w:t>
      </w:r>
    </w:p>
    <w:p w:rsidR="002B7349" w:rsidRDefault="002B7349">
      <w:pPr>
        <w:pStyle w:val="Standard"/>
        <w:jc w:val="both"/>
        <w:rPr>
          <w:rFonts w:ascii="Century Gothic" w:hAnsi="Century Gothic"/>
          <w:b/>
          <w:i/>
          <w:iCs/>
          <w:sz w:val="30"/>
          <w:szCs w:val="30"/>
          <w:lang w:val="it-IT"/>
        </w:rPr>
      </w:pPr>
    </w:p>
    <w:p w:rsidR="002B7349" w:rsidRDefault="00410459">
      <w:pPr>
        <w:pStyle w:val="Standard"/>
        <w:jc w:val="both"/>
        <w:rPr>
          <w:rFonts w:ascii="Century Gothic" w:hAnsi="Century Gothic"/>
          <w:b/>
          <w:i/>
          <w:iCs/>
          <w:sz w:val="30"/>
          <w:szCs w:val="30"/>
          <w:lang w:val="it-IT"/>
        </w:rPr>
      </w:pPr>
      <w:r>
        <w:rPr>
          <w:rFonts w:ascii="Century Gothic" w:hAnsi="Century Gothic"/>
          <w:b/>
          <w:i/>
          <w:iCs/>
          <w:sz w:val="30"/>
          <w:szCs w:val="30"/>
          <w:lang w:val="it-IT"/>
        </w:rPr>
        <w:t>Ampio spazio è stato dato agli esseri viventi e non. Questo punto ho cercato di riallacciarlo anche al concetto del tempo che passa</w:t>
      </w:r>
      <w:r w:rsidR="008266FF">
        <w:rPr>
          <w:rFonts w:ascii="Century Gothic" w:hAnsi="Century Gothic"/>
          <w:b/>
          <w:i/>
          <w:iCs/>
          <w:sz w:val="30"/>
          <w:szCs w:val="30"/>
          <w:lang w:val="it-IT"/>
        </w:rPr>
        <w:t xml:space="preserve"> affrontato durante le ore di storia.</w:t>
      </w:r>
    </w:p>
    <w:p w:rsidR="008266FF" w:rsidRDefault="008266FF">
      <w:pPr>
        <w:pStyle w:val="Standard"/>
        <w:jc w:val="both"/>
        <w:rPr>
          <w:rFonts w:ascii="Century Gothic" w:hAnsi="Century Gothic"/>
          <w:b/>
          <w:i/>
          <w:iCs/>
          <w:sz w:val="30"/>
          <w:szCs w:val="30"/>
          <w:lang w:val="it-IT"/>
        </w:rPr>
      </w:pPr>
      <w:r>
        <w:rPr>
          <w:rFonts w:ascii="Century Gothic" w:hAnsi="Century Gothic"/>
          <w:b/>
          <w:i/>
          <w:iCs/>
          <w:sz w:val="30"/>
          <w:szCs w:val="30"/>
          <w:lang w:val="it-IT"/>
        </w:rPr>
        <w:t>Ci siamo allacciati all’osservazione di fenomeni come i bulbi che germinano</w:t>
      </w:r>
      <w:r w:rsidR="00BD75A1">
        <w:rPr>
          <w:rFonts w:ascii="Century Gothic" w:hAnsi="Century Gothic"/>
          <w:b/>
          <w:i/>
          <w:iCs/>
          <w:sz w:val="30"/>
          <w:szCs w:val="30"/>
          <w:lang w:val="it-IT"/>
        </w:rPr>
        <w:t>,</w:t>
      </w:r>
      <w:r>
        <w:rPr>
          <w:rFonts w:ascii="Century Gothic" w:hAnsi="Century Gothic"/>
          <w:b/>
          <w:i/>
          <w:iCs/>
          <w:sz w:val="30"/>
          <w:szCs w:val="30"/>
          <w:lang w:val="it-IT"/>
        </w:rPr>
        <w:t xml:space="preserve"> le piante che nascono e crescono, la frutta che matura e poi marcisce, gli alberi in giardino, gli animali e gli esseri umani che nascono, crescono e poi muoiono. Durante l’osservazione dei fenomeni naturali abbiamo anche affrontato il concetto di ciò che reversibile e irreversibile.</w:t>
      </w:r>
    </w:p>
    <w:p w:rsidR="008266FF" w:rsidRDefault="008266FF">
      <w:pPr>
        <w:pStyle w:val="Standard"/>
        <w:jc w:val="both"/>
        <w:rPr>
          <w:rFonts w:ascii="Century Gothic" w:hAnsi="Century Gothic"/>
          <w:b/>
          <w:i/>
          <w:iCs/>
          <w:sz w:val="30"/>
          <w:szCs w:val="30"/>
          <w:lang w:val="it-IT"/>
        </w:rPr>
      </w:pPr>
      <w:r>
        <w:rPr>
          <w:rFonts w:ascii="Century Gothic" w:hAnsi="Century Gothic"/>
          <w:b/>
          <w:i/>
          <w:iCs/>
          <w:sz w:val="30"/>
          <w:szCs w:val="30"/>
          <w:lang w:val="it-IT"/>
        </w:rPr>
        <w:t>Ci siamo posti l’obiettivo di imparare a capire le caratteristiche degli esseri viventi animali e vegetali.</w:t>
      </w:r>
    </w:p>
    <w:p w:rsidR="008266FF" w:rsidRDefault="008266FF">
      <w:pPr>
        <w:pStyle w:val="Standard"/>
        <w:jc w:val="both"/>
        <w:rPr>
          <w:rFonts w:ascii="Century Gothic" w:hAnsi="Century Gothic"/>
          <w:b/>
          <w:i/>
          <w:iCs/>
          <w:sz w:val="30"/>
          <w:szCs w:val="30"/>
          <w:lang w:val="it-IT"/>
        </w:rPr>
      </w:pPr>
      <w:r>
        <w:rPr>
          <w:rFonts w:ascii="Century Gothic" w:hAnsi="Century Gothic"/>
          <w:b/>
          <w:i/>
          <w:iCs/>
          <w:sz w:val="30"/>
          <w:szCs w:val="30"/>
          <w:lang w:val="it-IT"/>
        </w:rPr>
        <w:t>Le attività per raccogliere le informazioni e procedere a questa classificazione  sono state la semina per sviluppare l’osservazione della nascita e della crescita, la traspirazione e l’assorbimento per la nutrizione con esperimenti pratici per la comprensione dei concetti appresi in classe. Ho anche fotografato e mostrato loro dei frutti marciti per mostrare ai bambini visivamente il deterioramento e la morte.</w:t>
      </w:r>
    </w:p>
    <w:p w:rsidR="008266FF" w:rsidRDefault="008266FF">
      <w:pPr>
        <w:pStyle w:val="Standard"/>
        <w:jc w:val="both"/>
        <w:rPr>
          <w:rFonts w:ascii="Century Gothic" w:hAnsi="Century Gothic"/>
          <w:b/>
          <w:i/>
          <w:iCs/>
          <w:sz w:val="30"/>
          <w:szCs w:val="30"/>
          <w:lang w:val="it-IT"/>
        </w:rPr>
      </w:pPr>
      <w:r>
        <w:rPr>
          <w:rFonts w:ascii="Century Gothic" w:hAnsi="Century Gothic"/>
          <w:b/>
          <w:i/>
          <w:iCs/>
          <w:sz w:val="30"/>
          <w:szCs w:val="30"/>
          <w:lang w:val="it-IT"/>
        </w:rPr>
        <w:t>I bambini hanno anche realizzato, oltre ai disegni,  un cartellone con gli esseri viventi e non.</w:t>
      </w:r>
    </w:p>
    <w:p w:rsidR="008266FF" w:rsidRDefault="008266FF">
      <w:pPr>
        <w:pStyle w:val="Standard"/>
        <w:jc w:val="both"/>
        <w:rPr>
          <w:rFonts w:ascii="Century Gothic" w:hAnsi="Century Gothic"/>
          <w:b/>
          <w:i/>
          <w:iCs/>
          <w:sz w:val="30"/>
          <w:szCs w:val="30"/>
          <w:lang w:val="it-IT"/>
        </w:rPr>
      </w:pPr>
    </w:p>
    <w:p w:rsidR="004F7EA3" w:rsidRDefault="008266FF">
      <w:pPr>
        <w:pStyle w:val="Standard"/>
        <w:jc w:val="both"/>
        <w:rPr>
          <w:rFonts w:ascii="Century Gothic" w:hAnsi="Century Gothic"/>
          <w:b/>
          <w:i/>
          <w:iCs/>
          <w:sz w:val="30"/>
          <w:szCs w:val="30"/>
          <w:lang w:val="it-IT"/>
        </w:rPr>
      </w:pPr>
      <w:r>
        <w:rPr>
          <w:rFonts w:ascii="Century Gothic" w:hAnsi="Century Gothic"/>
          <w:b/>
          <w:i/>
          <w:iCs/>
          <w:sz w:val="30"/>
          <w:szCs w:val="30"/>
          <w:lang w:val="it-IT"/>
        </w:rPr>
        <w:t xml:space="preserve">La classe si è sempre mostrata curiosa verso gli animali e all’ambiente in cui essi vivono. Ho cercato di leggere loro molti libri </w:t>
      </w:r>
      <w:r w:rsidR="004F7EA3">
        <w:rPr>
          <w:rFonts w:ascii="Century Gothic" w:hAnsi="Century Gothic"/>
          <w:b/>
          <w:i/>
          <w:iCs/>
          <w:sz w:val="30"/>
          <w:szCs w:val="30"/>
          <w:lang w:val="it-IT"/>
        </w:rPr>
        <w:t>e di mostrare loro le foto e gli habitat parlando e discutendo nell’agorà della classe con loro su questo argomento.</w:t>
      </w:r>
    </w:p>
    <w:p w:rsidR="004F7EA3" w:rsidRDefault="004F7EA3">
      <w:pPr>
        <w:pStyle w:val="Standard"/>
        <w:jc w:val="both"/>
        <w:rPr>
          <w:rFonts w:ascii="Century Gothic" w:hAnsi="Century Gothic"/>
          <w:b/>
          <w:i/>
          <w:iCs/>
          <w:sz w:val="30"/>
          <w:szCs w:val="30"/>
          <w:lang w:val="it-IT"/>
        </w:rPr>
      </w:pPr>
    </w:p>
    <w:p w:rsidR="008266FF" w:rsidRDefault="004F7EA3">
      <w:pPr>
        <w:pStyle w:val="Standard"/>
        <w:jc w:val="both"/>
        <w:rPr>
          <w:rFonts w:ascii="Century Gothic" w:hAnsi="Century Gothic"/>
          <w:b/>
          <w:i/>
          <w:iCs/>
          <w:sz w:val="30"/>
          <w:szCs w:val="30"/>
          <w:lang w:val="it-IT"/>
        </w:rPr>
      </w:pPr>
      <w:r>
        <w:rPr>
          <w:rFonts w:ascii="Century Gothic" w:hAnsi="Century Gothic"/>
          <w:b/>
          <w:i/>
          <w:iCs/>
          <w:sz w:val="30"/>
          <w:szCs w:val="30"/>
          <w:lang w:val="it-IT"/>
        </w:rPr>
        <w:t>Ho notato che i bambini erano molto preparati su tutti gli argomenti</w:t>
      </w:r>
      <w:r w:rsidR="00BD75A1">
        <w:rPr>
          <w:rFonts w:ascii="Century Gothic" w:hAnsi="Century Gothic"/>
          <w:b/>
          <w:i/>
          <w:iCs/>
          <w:sz w:val="30"/>
          <w:szCs w:val="30"/>
          <w:lang w:val="it-IT"/>
        </w:rPr>
        <w:t xml:space="preserve"> affrontati</w:t>
      </w:r>
      <w:r>
        <w:rPr>
          <w:rFonts w:ascii="Century Gothic" w:hAnsi="Century Gothic"/>
          <w:b/>
          <w:i/>
          <w:iCs/>
          <w:sz w:val="30"/>
          <w:szCs w:val="30"/>
          <w:lang w:val="it-IT"/>
        </w:rPr>
        <w:t xml:space="preserve"> e che, non solo si dimostravano interessati, ma conoscevano già molte cose e queste loro conoscenze mi hanno permesso dì approfondire bene ogni argomento.</w:t>
      </w:r>
      <w:r w:rsidR="008266FF">
        <w:rPr>
          <w:rFonts w:ascii="Century Gothic" w:hAnsi="Century Gothic"/>
          <w:b/>
          <w:i/>
          <w:iCs/>
          <w:sz w:val="30"/>
          <w:szCs w:val="30"/>
          <w:lang w:val="it-IT"/>
        </w:rPr>
        <w:t xml:space="preserve"> </w:t>
      </w:r>
    </w:p>
    <w:p w:rsidR="004F7EA3" w:rsidRDefault="004F7EA3">
      <w:pPr>
        <w:pStyle w:val="Standard"/>
        <w:jc w:val="both"/>
        <w:rPr>
          <w:rFonts w:ascii="Century Gothic" w:hAnsi="Century Gothic"/>
          <w:b/>
          <w:i/>
          <w:iCs/>
          <w:sz w:val="30"/>
          <w:szCs w:val="30"/>
          <w:lang w:val="it-IT"/>
        </w:rPr>
      </w:pPr>
    </w:p>
    <w:p w:rsidR="004F7EA3" w:rsidRDefault="004F7EA3">
      <w:pPr>
        <w:pStyle w:val="Standard"/>
        <w:jc w:val="both"/>
        <w:rPr>
          <w:rFonts w:ascii="Century Gothic" w:hAnsi="Century Gothic"/>
          <w:b/>
          <w:i/>
          <w:iCs/>
          <w:sz w:val="30"/>
          <w:szCs w:val="30"/>
          <w:lang w:val="it-IT"/>
        </w:rPr>
      </w:pPr>
    </w:p>
    <w:p w:rsidR="004F7EA3" w:rsidRDefault="004F7EA3">
      <w:pPr>
        <w:pStyle w:val="Standard"/>
        <w:jc w:val="both"/>
        <w:rPr>
          <w:rFonts w:ascii="Century Gothic" w:hAnsi="Century Gothic"/>
          <w:b/>
          <w:i/>
          <w:iCs/>
          <w:sz w:val="30"/>
          <w:szCs w:val="30"/>
          <w:lang w:val="it-IT"/>
        </w:rPr>
      </w:pPr>
      <w:r>
        <w:rPr>
          <w:rFonts w:ascii="Century Gothic" w:hAnsi="Century Gothic"/>
          <w:b/>
          <w:i/>
          <w:iCs/>
          <w:sz w:val="30"/>
          <w:szCs w:val="30"/>
          <w:lang w:val="it-IT"/>
        </w:rPr>
        <w:t>Insegnante</w:t>
      </w:r>
    </w:p>
    <w:p w:rsidR="004F7EA3" w:rsidRDefault="004F7EA3">
      <w:pPr>
        <w:pStyle w:val="Standard"/>
        <w:jc w:val="both"/>
        <w:rPr>
          <w:rFonts w:ascii="Century Gothic" w:hAnsi="Century Gothic"/>
          <w:b/>
          <w:i/>
          <w:iCs/>
          <w:sz w:val="30"/>
          <w:szCs w:val="30"/>
          <w:lang w:val="it-IT"/>
        </w:rPr>
      </w:pPr>
    </w:p>
    <w:p w:rsidR="004F7EA3" w:rsidRDefault="004F7EA3">
      <w:pPr>
        <w:pStyle w:val="Standard"/>
        <w:jc w:val="both"/>
        <w:rPr>
          <w:rFonts w:ascii="Century Gothic" w:hAnsi="Century Gothic"/>
          <w:b/>
          <w:i/>
          <w:iCs/>
          <w:sz w:val="30"/>
          <w:szCs w:val="30"/>
          <w:lang w:val="it-IT"/>
        </w:rPr>
      </w:pPr>
      <w:r>
        <w:rPr>
          <w:rFonts w:ascii="Century Gothic" w:hAnsi="Century Gothic"/>
          <w:b/>
          <w:i/>
          <w:iCs/>
          <w:sz w:val="30"/>
          <w:szCs w:val="30"/>
          <w:lang w:val="it-IT"/>
        </w:rPr>
        <w:t>Stefania Venturini</w:t>
      </w:r>
    </w:p>
    <w:p w:rsidR="004F7EA3" w:rsidRDefault="004F7EA3">
      <w:pPr>
        <w:pStyle w:val="Standard"/>
        <w:jc w:val="both"/>
        <w:rPr>
          <w:rFonts w:ascii="Century Gothic" w:hAnsi="Century Gothic"/>
          <w:b/>
          <w:i/>
          <w:iCs/>
          <w:sz w:val="30"/>
          <w:szCs w:val="30"/>
          <w:lang w:val="it-IT"/>
        </w:rPr>
      </w:pPr>
    </w:p>
    <w:p w:rsidR="008266FF" w:rsidRDefault="008266FF">
      <w:pPr>
        <w:pStyle w:val="Standard"/>
        <w:jc w:val="both"/>
        <w:rPr>
          <w:rFonts w:ascii="Century Gothic" w:hAnsi="Century Gothic"/>
          <w:b/>
          <w:i/>
          <w:iCs/>
          <w:sz w:val="30"/>
          <w:szCs w:val="30"/>
          <w:lang w:val="it-IT"/>
        </w:rPr>
      </w:pPr>
    </w:p>
    <w:p w:rsidR="008266FF" w:rsidRDefault="008266FF">
      <w:pPr>
        <w:pStyle w:val="Standard"/>
        <w:jc w:val="both"/>
        <w:rPr>
          <w:rFonts w:ascii="Century Gothic" w:hAnsi="Century Gothic"/>
          <w:b/>
          <w:i/>
          <w:iCs/>
          <w:sz w:val="30"/>
          <w:szCs w:val="30"/>
          <w:lang w:val="it-IT"/>
        </w:rPr>
      </w:pPr>
    </w:p>
    <w:p w:rsidR="008266FF" w:rsidRDefault="008266FF">
      <w:pPr>
        <w:pStyle w:val="Standard"/>
        <w:jc w:val="both"/>
        <w:rPr>
          <w:rFonts w:ascii="Century Gothic" w:hAnsi="Century Gothic"/>
          <w:b/>
          <w:i/>
          <w:iCs/>
          <w:sz w:val="30"/>
          <w:szCs w:val="30"/>
          <w:lang w:val="it-IT"/>
        </w:rPr>
      </w:pPr>
    </w:p>
    <w:p w:rsidR="00F3378F" w:rsidRDefault="00F3378F">
      <w:pPr>
        <w:pStyle w:val="Standard"/>
        <w:jc w:val="both"/>
        <w:rPr>
          <w:rFonts w:ascii="Century Gothic" w:hAnsi="Century Gothic"/>
          <w:b/>
          <w:i/>
          <w:iCs/>
          <w:sz w:val="30"/>
          <w:szCs w:val="30"/>
          <w:lang w:val="it-IT"/>
        </w:rPr>
      </w:pPr>
      <w:r>
        <w:rPr>
          <w:rFonts w:ascii="Century Gothic" w:hAnsi="Century Gothic"/>
          <w:b/>
          <w:i/>
          <w:iCs/>
          <w:sz w:val="30"/>
          <w:szCs w:val="30"/>
          <w:lang w:val="it-IT"/>
        </w:rPr>
        <w:t xml:space="preserve"> </w:t>
      </w:r>
    </w:p>
    <w:p w:rsidR="008A6FD0" w:rsidRDefault="008A6FD0">
      <w:pPr>
        <w:pStyle w:val="Standard"/>
        <w:jc w:val="both"/>
        <w:rPr>
          <w:rFonts w:ascii="Century Gothic" w:hAnsi="Century Gothic"/>
          <w:b/>
          <w:i/>
          <w:iCs/>
          <w:sz w:val="30"/>
          <w:szCs w:val="30"/>
          <w:lang w:val="it-IT"/>
        </w:rPr>
      </w:pPr>
    </w:p>
    <w:p w:rsidR="008A6FD0" w:rsidRPr="008A6FD0" w:rsidRDefault="008A6FD0">
      <w:pPr>
        <w:pStyle w:val="Standard"/>
        <w:jc w:val="both"/>
        <w:rPr>
          <w:rFonts w:ascii="Century Gothic" w:hAnsi="Century Gothic"/>
          <w:i/>
          <w:iCs/>
          <w:sz w:val="30"/>
          <w:szCs w:val="30"/>
          <w:lang w:val="it-IT"/>
        </w:rPr>
      </w:pPr>
    </w:p>
    <w:sectPr w:rsidR="008A6FD0" w:rsidRPr="008A6FD0" w:rsidSect="008357EC">
      <w:footerReference w:type="default" r:id="rId7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DA5" w:rsidRDefault="00625DA5" w:rsidP="008357EC">
      <w:r>
        <w:separator/>
      </w:r>
    </w:p>
  </w:endnote>
  <w:endnote w:type="continuationSeparator" w:id="0">
    <w:p w:rsidR="00625DA5" w:rsidRDefault="00625DA5" w:rsidP="00835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5016"/>
      <w:docPartObj>
        <w:docPartGallery w:val="Page Numbers (Bottom of Page)"/>
        <w:docPartUnique/>
      </w:docPartObj>
    </w:sdtPr>
    <w:sdtContent>
      <w:p w:rsidR="008266FF" w:rsidRDefault="00AC6189">
        <w:pPr>
          <w:pStyle w:val="Pidipagina"/>
        </w:pPr>
        <w:fldSimple w:instr=" PAGE   \* MERGEFORMAT ">
          <w:r w:rsidR="00625DA5">
            <w:rPr>
              <w:noProof/>
            </w:rPr>
            <w:t>1</w:t>
          </w:r>
        </w:fldSimple>
      </w:p>
    </w:sdtContent>
  </w:sdt>
  <w:p w:rsidR="008266FF" w:rsidRDefault="008266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DA5" w:rsidRDefault="00625DA5" w:rsidP="008357EC">
      <w:r w:rsidRPr="008357EC">
        <w:rPr>
          <w:color w:val="000000"/>
        </w:rPr>
        <w:separator/>
      </w:r>
    </w:p>
  </w:footnote>
  <w:footnote w:type="continuationSeparator" w:id="0">
    <w:p w:rsidR="00625DA5" w:rsidRDefault="00625DA5" w:rsidP="008357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6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357EC"/>
    <w:rsid w:val="000B102D"/>
    <w:rsid w:val="000B2D33"/>
    <w:rsid w:val="002709FC"/>
    <w:rsid w:val="002B7349"/>
    <w:rsid w:val="00410459"/>
    <w:rsid w:val="00487A1A"/>
    <w:rsid w:val="004F6D97"/>
    <w:rsid w:val="004F7EA3"/>
    <w:rsid w:val="00625DA5"/>
    <w:rsid w:val="008266FF"/>
    <w:rsid w:val="008357EC"/>
    <w:rsid w:val="008A6FD0"/>
    <w:rsid w:val="00A012B4"/>
    <w:rsid w:val="00A168BB"/>
    <w:rsid w:val="00AC6189"/>
    <w:rsid w:val="00BD542E"/>
    <w:rsid w:val="00BD75A1"/>
    <w:rsid w:val="00F3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7A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357EC"/>
  </w:style>
  <w:style w:type="paragraph" w:customStyle="1" w:styleId="Heading">
    <w:name w:val="Heading"/>
    <w:basedOn w:val="Standard"/>
    <w:next w:val="Textbody"/>
    <w:rsid w:val="008357E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357EC"/>
    <w:pPr>
      <w:spacing w:after="120"/>
    </w:pPr>
  </w:style>
  <w:style w:type="paragraph" w:styleId="Elenco">
    <w:name w:val="List"/>
    <w:basedOn w:val="Textbody"/>
    <w:rsid w:val="008357EC"/>
  </w:style>
  <w:style w:type="paragraph" w:customStyle="1" w:styleId="Caption">
    <w:name w:val="Caption"/>
    <w:basedOn w:val="Standard"/>
    <w:rsid w:val="008357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357EC"/>
    <w:pPr>
      <w:suppressLineNumbers/>
    </w:pPr>
  </w:style>
  <w:style w:type="paragraph" w:customStyle="1" w:styleId="Footer">
    <w:name w:val="Footer"/>
    <w:basedOn w:val="Standard"/>
    <w:rsid w:val="008357EC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8357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7EC"/>
  </w:style>
  <w:style w:type="paragraph" w:styleId="Intestazione">
    <w:name w:val="header"/>
    <w:basedOn w:val="Normale"/>
    <w:link w:val="IntestazioneCarattere"/>
    <w:uiPriority w:val="99"/>
    <w:semiHidden/>
    <w:unhideWhenUsed/>
    <w:rsid w:val="002B73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B734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DEC5B-530C-4486-B167-D9B86FBAA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Your User Name</cp:lastModifiedBy>
  <cp:revision>6</cp:revision>
  <dcterms:created xsi:type="dcterms:W3CDTF">2014-05-11T21:45:00Z</dcterms:created>
  <dcterms:modified xsi:type="dcterms:W3CDTF">2014-05-11T22:38:00Z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